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87"/>
        <w:gridCol w:w="6578"/>
      </w:tblGrid>
      <w:tr w:rsidR="009B0F22" w:rsidTr="00224EC1">
        <w:tc>
          <w:tcPr>
            <w:tcW w:w="100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177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Week of August </w:t>
            </w:r>
            <w:r w:rsidR="001778E2">
              <w:rPr>
                <w:rFonts w:ascii="Times New Roman" w:eastAsia="Times New Roman" w:hAnsi="Times New Roman"/>
                <w:sz w:val="24"/>
                <w:szCs w:val="24"/>
              </w:rPr>
              <w:t>12-16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 SCHOOL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Welcome!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gain an understanding about the course and experience public speaking.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  <w:ind w:left="0" w:firstLine="0"/>
            </w:pPr>
            <w:r>
              <w:t>SPC.1.</w:t>
            </w:r>
            <w:r w:rsidRPr="008A5F0A">
              <w:t>6</w:t>
            </w:r>
            <w:r w:rsidRPr="008A5F0A">
              <w:tab/>
              <w:t>Use effective and interesting language, including informal expressions for effect, Standard English for clarity, and technical language for specificity.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11-12.SL.4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Present information, findings, and supporting evidence, conveying a clear and distinct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perspective, such that listeners can follow the line of reasoning, alternative or opposing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perspectives are addressed, and the organization, development, substance, and style are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appropriate to purpose, audience, and a range of formal and informal tasks.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Receive a syllabus</w:t>
            </w:r>
          </w:p>
          <w:p w:rsidR="009B0F22" w:rsidRDefault="009B0F22" w:rsidP="00224EC1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Complete a vocal/physical warm up</w:t>
            </w:r>
          </w:p>
          <w:p w:rsidR="009B0F22" w:rsidRDefault="009B0F22" w:rsidP="00224EC1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Interview a classmate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Introduce a classmate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work on Bag speech and interviews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Oral response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Students will demonstrate an understanding of public speaking by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introducing one another.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</w:pPr>
            <w:r>
              <w:t>SPC.1.</w:t>
            </w:r>
            <w:r w:rsidRPr="008A5F0A">
              <w:t>6</w:t>
            </w:r>
            <w:r w:rsidRPr="008A5F0A">
              <w:tab/>
              <w:t>Use effective and interesting language, including informal expressions for effect, Standard English for clarity, and technical language for specificity.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11-12.SL.4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Present information, findings, and supporting evidence, conveying a clear and distinct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perspective, such that listeners can follow the line of reasoning, alternative or opposing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perspectives are addressed, and the organization, development, substance, and style are</w:t>
            </w:r>
          </w:p>
          <w:p w:rsidR="00BB7473" w:rsidRDefault="00BB7473" w:rsidP="00BB7473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appropriate to purpose, audience, and a range of formal and informal tasks.</w:t>
            </w:r>
          </w:p>
        </w:tc>
      </w:tr>
      <w:tr w:rsidR="009B0F22" w:rsidTr="00224EC1">
        <w:trPr>
          <w:trHeight w:val="960"/>
        </w:trPr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Finish interviews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Introduce classmates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Brainstorm for bag speeches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Bag Speeches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oral response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learn about organization of speeches and apply it to their autobiographical speeches.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Pr="008A5F0A" w:rsidRDefault="009B0F22" w:rsidP="00224EC1">
            <w:pPr>
              <w:pStyle w:val="standard"/>
            </w:pPr>
            <w:r>
              <w:t>SPC.1.</w:t>
            </w:r>
            <w:r w:rsidRPr="008A5F0A">
              <w:t xml:space="preserve">16 </w:t>
            </w:r>
            <w:r>
              <w:tab/>
            </w:r>
            <w:r w:rsidRPr="008A5F0A">
              <w:t>Deliver reflective presentations that: [11.7.16/12.7.16]</w:t>
            </w:r>
          </w:p>
          <w:p w:rsidR="009B0F22" w:rsidRPr="008A5F0A" w:rsidRDefault="009B0F22" w:rsidP="009B0F22">
            <w:pPr>
              <w:pStyle w:val="Bullets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1440"/>
              </w:tabs>
              <w:suppressAutoHyphens w:val="0"/>
              <w:spacing w:line="240" w:lineRule="auto"/>
              <w:ind w:left="1440"/>
            </w:pPr>
            <w:r w:rsidRPr="008A5F0A">
              <w:t>explore the significance of personal experiences, events, conditions, or concerns, using appropriate speech strategies, including narration, description, exposition, and persuasion.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11-12.L.1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Demonstrate command of the conventions of Standard English grammar and usage when writing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or speaking.</w:t>
            </w:r>
          </w:p>
          <w:p w:rsidR="009B0F22" w:rsidRDefault="00BB7473" w:rsidP="00BB7473">
            <w:pPr>
              <w:pStyle w:val="standard"/>
              <w:snapToGrid w:val="0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a. Apply the understanding</w:t>
            </w:r>
          </w:p>
        </w:tc>
      </w:tr>
      <w:tr w:rsidR="009B0F22" w:rsidTr="00224EC1">
        <w:trPr>
          <w:trHeight w:val="933"/>
        </w:trPr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Discuss outlining</w:t>
            </w:r>
          </w:p>
          <w:p w:rsidR="009B0F22" w:rsidRDefault="009B0F22" w:rsidP="00224EC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  Write preview statements</w:t>
            </w:r>
          </w:p>
          <w:p w:rsidR="009B0F22" w:rsidRDefault="009B0F22" w:rsidP="00224EC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Create an outline</w:t>
            </w:r>
          </w:p>
          <w:p w:rsidR="009B0F22" w:rsidRDefault="009B0F22" w:rsidP="00224EC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 Complete a vocal/physical warm up  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Outline due tomorrow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written response</w:t>
            </w:r>
          </w:p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thumbs up/down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demonstrate knowledge of organization through outlining and gain understanding about presentation.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</w:pPr>
            <w:r>
              <w:t>SPC.1.</w:t>
            </w:r>
            <w:r w:rsidRPr="008A5F0A">
              <w:t>5</w:t>
            </w:r>
            <w:r w:rsidRPr="008A5F0A">
              <w:tab/>
              <w:t xml:space="preserve">Use appropriate rehearsal strategies to pay attention </w:t>
            </w:r>
            <w:r>
              <w:t xml:space="preserve">to performance details, achieve </w:t>
            </w:r>
            <w:r w:rsidRPr="008A5F0A">
              <w:t>command of the text, and create skillful artistic staging.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11-12.SL.1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Initiate and participate effectively in a range of collaborative discussions (one-on- one, in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groups, and teacher-led) with diverse partners on grades 11-12 topics, texts, and issues, building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on others' ideas and expressing their own clearly and persuasively.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Turn in outlines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Receive lecture about presentation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Impromptu speaking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Bag speech list due Monday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Physical response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0F22" w:rsidRDefault="009B0F22" w:rsidP="009B0F22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87"/>
        <w:gridCol w:w="6578"/>
      </w:tblGrid>
      <w:tr w:rsidR="009B0F22" w:rsidTr="00224EC1">
        <w:tc>
          <w:tcPr>
            <w:tcW w:w="100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177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Week of August </w:t>
            </w:r>
            <w:r w:rsidR="001778E2">
              <w:rPr>
                <w:rFonts w:ascii="Times New Roman" w:eastAsia="Times New Roman" w:hAnsi="Times New Roman"/>
                <w:sz w:val="24"/>
                <w:szCs w:val="24"/>
              </w:rPr>
              <w:t>19-23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rPr>
          <w:trHeight w:val="708"/>
        </w:trPr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demonstrate understanding of public speaking by working on bag speeches and learn about small group communication.</w:t>
            </w:r>
          </w:p>
        </w:tc>
      </w:tr>
      <w:tr w:rsidR="009B0F22" w:rsidTr="00224EC1">
        <w:trPr>
          <w:trHeight w:val="708"/>
        </w:trPr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7473" w:rsidRDefault="009B0F22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t>SPC.1.</w:t>
            </w:r>
            <w:r w:rsidRPr="008A5F0A">
              <w:t>5</w:t>
            </w:r>
            <w:r w:rsidRPr="008A5F0A">
              <w:tab/>
              <w:t xml:space="preserve">Use appropriate rehearsal strategies to pay attention </w:t>
            </w:r>
            <w:r>
              <w:t xml:space="preserve">to performance details, achieve </w:t>
            </w:r>
            <w:r w:rsidRPr="008A5F0A">
              <w:t>command of the text, and create skillful artistic staging</w:t>
            </w:r>
            <w:r w:rsidR="00BB7473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11-12.SL.1 </w:t>
            </w:r>
            <w:r w:rsidR="00BB7473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Initiate and participate effectively in a range of collaborative discussions (one-on- one, in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groups, and teacher-led) with diverse partners on grades 11-12 topics, texts, and issues, building</w:t>
            </w:r>
          </w:p>
          <w:p w:rsidR="009B0F22" w:rsidRDefault="00BB7473" w:rsidP="00BB7473">
            <w:pPr>
              <w:pStyle w:val="standard"/>
              <w:snapToGrid w:val="0"/>
              <w:spacing w:before="0" w:after="280" w:line="240" w:lineRule="auto"/>
              <w:ind w:left="0" w:firstLine="0"/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on others' ideas and expressing their own clearly and persuasively.</w:t>
            </w:r>
            <w:r w:rsidR="009B0F22" w:rsidRPr="008A5F0A">
              <w:t>.</w:t>
            </w:r>
          </w:p>
          <w:p w:rsidR="00BB7473" w:rsidRDefault="00BB7473" w:rsidP="00224EC1">
            <w:pPr>
              <w:pStyle w:val="standard"/>
              <w:snapToGrid w:val="0"/>
              <w:spacing w:before="0" w:after="28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turn in list of bag speech items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Complete NASA activity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Bag speeches begin Thursday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Oral response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demonstrate understanding of public speaking by delivering introductions.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deliver introductions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 provide feedback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Bag speeches due Thursday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Peer critique</w:t>
            </w:r>
          </w:p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demonstrate knowledge about public speaking by practicing bag speeches.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  <w:ind w:left="0" w:firstLine="0"/>
            </w:pPr>
            <w:r>
              <w:t>SPC.1.</w:t>
            </w:r>
            <w:r w:rsidRPr="008A5F0A">
              <w:t>5</w:t>
            </w:r>
            <w:r w:rsidRPr="008A5F0A">
              <w:tab/>
              <w:t xml:space="preserve">Use appropriate rehearsal strategies to pay attention </w:t>
            </w:r>
            <w:r>
              <w:t xml:space="preserve">to performance details, achieve </w:t>
            </w:r>
            <w:r w:rsidRPr="008A5F0A">
              <w:t>command of the text, and create skillful artistic staging.</w:t>
            </w:r>
          </w:p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  <w:ind w:left="0" w:firstLine="0"/>
            </w:pPr>
            <w:r>
              <w:t>SPC.1.</w:t>
            </w:r>
            <w:r w:rsidRPr="008A5F0A">
              <w:t xml:space="preserve">12 </w:t>
            </w:r>
            <w:r>
              <w:tab/>
            </w:r>
            <w:r w:rsidRPr="008A5F0A">
              <w:t>Critique a speaker’s use of words and language in relation to the purpose of an oral</w:t>
            </w:r>
            <w:r>
              <w:t xml:space="preserve"> </w:t>
            </w:r>
            <w:r w:rsidRPr="008A5F0A">
              <w:t>communication and the impact the words may have on the audience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11-12.SL.5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Make strategic use of digital media (e.g., textual, graphical, audio, visual, and interactive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elements) in presentations to enhance understanding of findings, reasoning, and evidence and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to add interest.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11-12.SL.4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Present information, findings, and supporting evidence, conveying a clear and distinct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perspective, such that listeners can follow the line of reasoning, alternative or opposing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perspectives are addressed, and the organization, development, substance, and style are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appropriate to purpose, audience, and a range of formal and informal tasks.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Practice bag speeches in groups and provide one another with feedback.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Bag speeches due tomorrow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Peer critique orally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demonstrate understanding of public speaking by delivering bag speeches.</w:t>
            </w:r>
          </w:p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  <w:ind w:left="0" w:firstLine="0"/>
            </w:pPr>
            <w:r>
              <w:t>SPC.1.</w:t>
            </w:r>
            <w:r w:rsidRPr="008A5F0A">
              <w:t xml:space="preserve">12 </w:t>
            </w:r>
            <w:r>
              <w:tab/>
            </w:r>
            <w:r w:rsidRPr="008A5F0A">
              <w:t>Critique a speaker’s use of words and language in relation to the purpose of an oral</w:t>
            </w:r>
            <w:r>
              <w:t xml:space="preserve"> </w:t>
            </w:r>
            <w:r w:rsidRPr="008A5F0A">
              <w:t>communication and the impact the words may have on the audience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11-12.SL.5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Make strategic use of digital media (e.g., textual, graphical, audio, visual, and interactive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elements) in presentations to enhance understanding of findings, reasoning, and evidence and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to add interest.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11-12.SL.4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Present information, findings, and supporting evidence, conveying a clear and distinct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perspective, such that listeners can follow the line of reasoning, alternative or opposing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perspectives are addressed, and the organization, development, substance, and style are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appropriate to purpose, audience, and a range of formal and informal tasks.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Deliver speeches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Speeches due if not delivered today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Peer critique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demonstrate understanding of public speaking by delivering bag speeches.</w:t>
            </w:r>
          </w:p>
        </w:tc>
      </w:tr>
      <w:tr w:rsidR="009B0F22" w:rsidTr="00224EC1">
        <w:tc>
          <w:tcPr>
            <w:tcW w:w="34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657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pStyle w:val="standard"/>
              <w:snapToGrid w:val="0"/>
              <w:spacing w:before="0" w:after="0" w:line="240" w:lineRule="auto"/>
              <w:ind w:left="0" w:firstLine="0"/>
            </w:pPr>
            <w:r>
              <w:t>SPC.1.</w:t>
            </w:r>
            <w:r w:rsidRPr="008A5F0A">
              <w:t xml:space="preserve">12 </w:t>
            </w:r>
            <w:r>
              <w:tab/>
            </w:r>
            <w:r w:rsidRPr="008A5F0A">
              <w:t>Critique a speaker’s use of words and language in relation to the purpose of an oral</w:t>
            </w:r>
            <w:r>
              <w:t xml:space="preserve"> </w:t>
            </w:r>
            <w:r w:rsidRPr="008A5F0A">
              <w:t>communication and the impact the words may have on the audience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11-12.SL.5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Make strategic use of digital media (e.g., textual, graphical, audio, visual, and interactive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elements) in presentations to enhance understanding of findings, reasoning, and evidence and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to add interest.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11-12.SL.4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Present information, findings, and supporting evidence, conveying a clear and distinct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perspective, such that listeners can follow the line of reasoning, alternative or opposing</w:t>
            </w:r>
          </w:p>
          <w:p w:rsidR="00BB7473" w:rsidRDefault="00BB7473" w:rsidP="00BB7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perspectives are addressed, and the organization, development, substance, and style are</w:t>
            </w:r>
          </w:p>
          <w:p w:rsidR="00BB7473" w:rsidRDefault="00BB7473" w:rsidP="00BB7473">
            <w:pPr>
              <w:pStyle w:val="standard"/>
              <w:snapToGrid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appropriate to purpose, audience, and a range of formal and informal tasks.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 students will: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Deliver speeches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Assignments/Review for next day: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Speeches due if not delivered today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Reflection/Assessment: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Peer critique</w:t>
            </w:r>
          </w:p>
        </w:tc>
      </w:tr>
      <w:tr w:rsidR="009B0F22" w:rsidTr="00224EC1">
        <w:tc>
          <w:tcPr>
            <w:tcW w:w="34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B0F22" w:rsidRDefault="009B0F22" w:rsidP="00224E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Notes (optional)</w:t>
            </w:r>
          </w:p>
        </w:tc>
        <w:tc>
          <w:tcPr>
            <w:tcW w:w="6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B0F22" w:rsidRDefault="009B0F22" w:rsidP="00224E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84162" w:rsidRDefault="00F84162"/>
    <w:sectPr w:rsidR="00F84162" w:rsidSect="00F841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19" w:rsidRDefault="00764819" w:rsidP="009B0F22">
      <w:pPr>
        <w:spacing w:after="0" w:line="240" w:lineRule="auto"/>
      </w:pPr>
      <w:r>
        <w:separator/>
      </w:r>
    </w:p>
  </w:endnote>
  <w:endnote w:type="continuationSeparator" w:id="0">
    <w:p w:rsidR="00764819" w:rsidRDefault="00764819" w:rsidP="009B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19" w:rsidRDefault="00764819" w:rsidP="009B0F22">
      <w:pPr>
        <w:spacing w:after="0" w:line="240" w:lineRule="auto"/>
      </w:pPr>
      <w:r>
        <w:separator/>
      </w:r>
    </w:p>
  </w:footnote>
  <w:footnote w:type="continuationSeparator" w:id="0">
    <w:p w:rsidR="00764819" w:rsidRDefault="00764819" w:rsidP="009B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22" w:rsidRDefault="009B0F22">
    <w:pPr>
      <w:pStyle w:val="Header"/>
    </w:pPr>
    <w:r>
      <w:t>Speech Lesson Plans week 1 &amp; 2</w:t>
    </w:r>
  </w:p>
  <w:p w:rsidR="009B0F22" w:rsidRDefault="009B0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60B2F"/>
    <w:multiLevelType w:val="multilevel"/>
    <w:tmpl w:val="8B2CA8FC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22"/>
    <w:rsid w:val="000C5B98"/>
    <w:rsid w:val="001778E2"/>
    <w:rsid w:val="0033142F"/>
    <w:rsid w:val="00764819"/>
    <w:rsid w:val="00775B13"/>
    <w:rsid w:val="009B0F22"/>
    <w:rsid w:val="00BB7473"/>
    <w:rsid w:val="00C36D1C"/>
    <w:rsid w:val="00F84162"/>
    <w:rsid w:val="00FC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9B0F22"/>
    <w:pPr>
      <w:shd w:val="clear" w:color="auto" w:fill="FFFFFF"/>
      <w:tabs>
        <w:tab w:val="left" w:pos="1080"/>
      </w:tabs>
      <w:spacing w:before="60" w:after="60"/>
      <w:ind w:left="1080" w:hanging="1080"/>
    </w:pPr>
    <w:rPr>
      <w:color w:val="000000"/>
    </w:rPr>
  </w:style>
  <w:style w:type="paragraph" w:customStyle="1" w:styleId="Bullets">
    <w:name w:val="Bullets"/>
    <w:basedOn w:val="standard"/>
    <w:rsid w:val="009B0F2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B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22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B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F22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1173</Words>
  <Characters>6691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Chicki</dc:creator>
  <cp:lastModifiedBy>Chicki</cp:lastModifiedBy>
  <cp:revision>3</cp:revision>
  <dcterms:created xsi:type="dcterms:W3CDTF">2012-08-06T14:37:00Z</dcterms:created>
  <dcterms:modified xsi:type="dcterms:W3CDTF">2013-08-11T18:06:00Z</dcterms:modified>
</cp:coreProperties>
</file>